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302" w:rsidRDefault="00000000">
      <w:pPr>
        <w:spacing w:beforeLines="50" w:before="156" w:afterLines="50" w:after="156" w:line="560" w:lineRule="exact"/>
        <w:jc w:val="center"/>
        <w:rPr>
          <w:rFonts w:ascii="黑体" w:eastAsia="黑体" w:hAnsi="黑体" w:cs="宋体"/>
          <w:sz w:val="30"/>
          <w:szCs w:val="30"/>
        </w:rPr>
      </w:pPr>
      <w:r>
        <w:rPr>
          <w:rFonts w:ascii="黑体" w:eastAsia="黑体" w:hAnsi="黑体" w:cs="宋体" w:hint="eastAsia"/>
          <w:sz w:val="30"/>
          <w:szCs w:val="30"/>
        </w:rPr>
        <w:t>浩瀚助学金笔试、面试流程</w:t>
      </w:r>
    </w:p>
    <w:p w:rsidR="00F25302" w:rsidRDefault="00000000">
      <w:pPr>
        <w:spacing w:beforeLines="50" w:before="156" w:afterLines="50" w:after="156" w:line="560" w:lineRule="exact"/>
        <w:ind w:firstLineChars="200" w:firstLine="560"/>
        <w:rPr>
          <w:rFonts w:ascii="宋体" w:hAnsi="宋体" w:cs="宋体"/>
          <w:sz w:val="28"/>
          <w:szCs w:val="28"/>
        </w:rPr>
      </w:pPr>
      <w:r>
        <w:rPr>
          <w:rFonts w:ascii="宋体" w:hAnsi="宋体" w:cs="宋体" w:hint="eastAsia"/>
          <w:sz w:val="28"/>
          <w:szCs w:val="28"/>
        </w:rPr>
        <w:t>“青学工程”浩瀚助学金2021-2022学年选拔学生18名，候选人由各学院按1:1.5比例推荐产生。各学院推荐相应名额的学生参加</w:t>
      </w:r>
      <w:r>
        <w:rPr>
          <w:rFonts w:ascii="宋体" w:hAnsi="宋体" w:cs="宋体"/>
          <w:color w:val="000000"/>
          <w:sz w:val="28"/>
          <w:szCs w:val="28"/>
        </w:rPr>
        <w:t>学生</w:t>
      </w:r>
      <w:r>
        <w:rPr>
          <w:rFonts w:ascii="宋体" w:hAnsi="宋体" w:cs="宋体" w:hint="eastAsia"/>
          <w:color w:val="000000"/>
          <w:sz w:val="28"/>
          <w:szCs w:val="28"/>
        </w:rPr>
        <w:t>工作</w:t>
      </w:r>
      <w:r>
        <w:rPr>
          <w:rFonts w:ascii="宋体" w:hAnsi="宋体" w:cs="宋体"/>
          <w:color w:val="000000"/>
          <w:sz w:val="28"/>
          <w:szCs w:val="28"/>
        </w:rPr>
        <w:t>部</w:t>
      </w:r>
      <w:r>
        <w:rPr>
          <w:rFonts w:ascii="宋体" w:hAnsi="宋体" w:cs="宋体" w:hint="eastAsia"/>
          <w:color w:val="000000"/>
          <w:sz w:val="28"/>
          <w:szCs w:val="28"/>
        </w:rPr>
        <w:t>（处）、</w:t>
      </w:r>
      <w:r>
        <w:rPr>
          <w:rFonts w:ascii="宋体" w:hAnsi="宋体" w:cs="宋体" w:hint="eastAsia"/>
          <w:sz w:val="28"/>
          <w:szCs w:val="28"/>
        </w:rPr>
        <w:t>校</w:t>
      </w:r>
      <w:r>
        <w:rPr>
          <w:rFonts w:ascii="宋体" w:hAnsi="宋体" w:cs="宋体" w:hint="eastAsia"/>
          <w:color w:val="000000"/>
          <w:sz w:val="28"/>
          <w:szCs w:val="28"/>
        </w:rPr>
        <w:t>教育基金会、北京浩瀚深度信息技术股份有限公司组织</w:t>
      </w:r>
      <w:r>
        <w:rPr>
          <w:rFonts w:ascii="宋体" w:hAnsi="宋体" w:cs="宋体" w:hint="eastAsia"/>
          <w:sz w:val="28"/>
          <w:szCs w:val="28"/>
        </w:rPr>
        <w:t>的笔试和面试。评选流程说明如下：</w:t>
      </w:r>
    </w:p>
    <w:p w:rsidR="00F25302" w:rsidRDefault="00000000">
      <w:pPr>
        <w:spacing w:beforeLines="50" w:before="156" w:afterLines="50" w:after="156" w:line="560" w:lineRule="exact"/>
        <w:ind w:firstLineChars="200" w:firstLine="562"/>
        <w:rPr>
          <w:rFonts w:ascii="宋体" w:hAnsi="宋体" w:cs="宋体"/>
          <w:b/>
          <w:sz w:val="28"/>
          <w:szCs w:val="28"/>
        </w:rPr>
      </w:pPr>
      <w:r>
        <w:rPr>
          <w:rFonts w:ascii="宋体" w:hAnsi="宋体" w:cs="宋体" w:hint="eastAsia"/>
          <w:b/>
          <w:sz w:val="28"/>
          <w:szCs w:val="28"/>
        </w:rPr>
        <w:t>一、笔试</w:t>
      </w:r>
    </w:p>
    <w:p w:rsidR="00F25302" w:rsidRDefault="00000000" w:rsidP="00041D21">
      <w:pPr>
        <w:spacing w:beforeLines="50" w:before="156" w:afterLines="50" w:after="156" w:line="560" w:lineRule="exact"/>
        <w:ind w:firstLineChars="200" w:firstLine="560"/>
        <w:rPr>
          <w:rFonts w:ascii="宋体" w:hAnsi="宋体" w:cs="宋体"/>
          <w:b/>
          <w:sz w:val="28"/>
          <w:szCs w:val="28"/>
        </w:rPr>
      </w:pPr>
      <w:r>
        <w:rPr>
          <w:rFonts w:ascii="宋体" w:hAnsi="宋体" w:cs="宋体" w:hint="eastAsia"/>
          <w:sz w:val="28"/>
          <w:szCs w:val="28"/>
        </w:rPr>
        <w:t>笔试内容主要为行政能力测试题和简答题。请参加笔试的同学携带校园一卡通或身份证等有效证件到指定地点参加笔试，答题</w:t>
      </w:r>
      <w:r>
        <w:rPr>
          <w:rFonts w:ascii="宋体" w:hAnsi="宋体" w:cs="宋体"/>
          <w:sz w:val="28"/>
          <w:szCs w:val="28"/>
        </w:rPr>
        <w:t>时间100</w:t>
      </w:r>
      <w:r>
        <w:rPr>
          <w:rFonts w:ascii="宋体" w:hAnsi="宋体" w:cs="宋体" w:hint="eastAsia"/>
          <w:sz w:val="28"/>
          <w:szCs w:val="28"/>
        </w:rPr>
        <w:t>分钟。</w:t>
      </w:r>
    </w:p>
    <w:p w:rsidR="00F25302" w:rsidRDefault="00000000">
      <w:pPr>
        <w:spacing w:beforeLines="50" w:before="156" w:afterLines="50" w:after="156" w:line="560" w:lineRule="exact"/>
        <w:ind w:firstLineChars="200" w:firstLine="562"/>
        <w:rPr>
          <w:rFonts w:ascii="宋体" w:hAnsi="宋体" w:cs="宋体"/>
          <w:b/>
          <w:sz w:val="28"/>
          <w:szCs w:val="28"/>
        </w:rPr>
      </w:pPr>
      <w:r>
        <w:rPr>
          <w:rFonts w:ascii="宋体" w:hAnsi="宋体" w:cs="宋体" w:hint="eastAsia"/>
          <w:b/>
          <w:sz w:val="28"/>
          <w:szCs w:val="28"/>
        </w:rPr>
        <w:t>二、面试</w:t>
      </w:r>
    </w:p>
    <w:p w:rsidR="00F25302" w:rsidRDefault="00000000">
      <w:pPr>
        <w:spacing w:beforeLines="50" w:before="156" w:afterLines="50" w:after="156" w:line="560" w:lineRule="exact"/>
        <w:ind w:firstLineChars="200" w:firstLine="560"/>
        <w:rPr>
          <w:rFonts w:ascii="宋体" w:hAnsi="宋体" w:cs="宋体"/>
          <w:sz w:val="28"/>
          <w:szCs w:val="28"/>
        </w:rPr>
      </w:pPr>
      <w:r>
        <w:rPr>
          <w:rFonts w:ascii="宋体" w:hAnsi="宋体" w:cs="宋体" w:hint="eastAsia"/>
          <w:sz w:val="28"/>
          <w:szCs w:val="28"/>
        </w:rPr>
        <w:t>所有同学均需参加面试，面试形式为无领导小组讨论。最终根据笔试和面试的综合成绩确定浩瀚助学金获得者。</w:t>
      </w:r>
    </w:p>
    <w:p w:rsidR="00F25302" w:rsidRDefault="00F25302">
      <w:pPr>
        <w:spacing w:beforeLines="50" w:before="156" w:afterLines="50" w:after="156" w:line="560" w:lineRule="exact"/>
        <w:jc w:val="right"/>
        <w:rPr>
          <w:rFonts w:ascii="宋体" w:hAnsi="宋体" w:cs="宋体"/>
          <w:sz w:val="28"/>
          <w:szCs w:val="28"/>
        </w:rPr>
      </w:pPr>
    </w:p>
    <w:p w:rsidR="00F25302" w:rsidRDefault="00000000">
      <w:pPr>
        <w:spacing w:beforeLines="50" w:before="156" w:afterLines="50" w:after="156" w:line="560" w:lineRule="exact"/>
        <w:jc w:val="right"/>
        <w:rPr>
          <w:rFonts w:ascii="宋体" w:hAnsi="宋体" w:cs="宋体"/>
          <w:sz w:val="28"/>
          <w:szCs w:val="28"/>
        </w:rPr>
      </w:pPr>
      <w:r>
        <w:rPr>
          <w:rFonts w:ascii="宋体" w:hAnsi="宋体" w:cs="宋体" w:hint="eastAsia"/>
          <w:sz w:val="28"/>
          <w:szCs w:val="28"/>
        </w:rPr>
        <w:t>学生工作部（处）</w:t>
      </w:r>
    </w:p>
    <w:p w:rsidR="00F25302" w:rsidRDefault="00000000">
      <w:pPr>
        <w:spacing w:beforeLines="50" w:before="156" w:afterLines="50" w:after="156" w:line="560" w:lineRule="exact"/>
        <w:ind w:firstLineChars="200" w:firstLine="560"/>
        <w:jc w:val="right"/>
        <w:rPr>
          <w:rFonts w:ascii="宋体" w:hAnsi="宋体" w:cs="宋体"/>
          <w:sz w:val="28"/>
          <w:szCs w:val="28"/>
        </w:rPr>
      </w:pPr>
      <w:r>
        <w:rPr>
          <w:rFonts w:ascii="宋体" w:hAnsi="宋体" w:cs="宋体" w:hint="eastAsia"/>
          <w:sz w:val="28"/>
          <w:szCs w:val="28"/>
        </w:rPr>
        <w:t>北京邮电大学教育基金会</w:t>
      </w:r>
    </w:p>
    <w:p w:rsidR="00F25302" w:rsidRDefault="00000000">
      <w:pPr>
        <w:tabs>
          <w:tab w:val="left" w:pos="6021"/>
        </w:tabs>
        <w:spacing w:beforeLines="50" w:before="156" w:afterLines="50" w:after="156" w:line="560" w:lineRule="exact"/>
        <w:jc w:val="right"/>
        <w:rPr>
          <w:rFonts w:ascii="宋体" w:hAnsi="宋体" w:cs="宋体"/>
          <w:sz w:val="28"/>
          <w:szCs w:val="28"/>
        </w:rPr>
      </w:pPr>
      <w:r>
        <w:rPr>
          <w:rFonts w:ascii="宋体" w:hAnsi="宋体" w:cs="宋体" w:hint="eastAsia"/>
          <w:sz w:val="28"/>
          <w:szCs w:val="28"/>
        </w:rPr>
        <w:t>2022年9月</w:t>
      </w:r>
      <w:r w:rsidR="00BB5AE8">
        <w:rPr>
          <w:rFonts w:ascii="宋体" w:hAnsi="宋体" w:cs="宋体"/>
          <w:sz w:val="28"/>
          <w:szCs w:val="28"/>
        </w:rPr>
        <w:t>6</w:t>
      </w:r>
      <w:r>
        <w:rPr>
          <w:rFonts w:ascii="宋体" w:hAnsi="宋体" w:cs="宋体" w:hint="eastAsia"/>
          <w:sz w:val="28"/>
          <w:szCs w:val="28"/>
        </w:rPr>
        <w:t>日</w:t>
      </w:r>
    </w:p>
    <w:sectPr w:rsidR="00F25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FmYjU3ZmY3MjEyOGQ2MWY2ZGM3MGM3YzY0YjQyMTgifQ=="/>
  </w:docVars>
  <w:rsids>
    <w:rsidRoot w:val="00A20C27"/>
    <w:rsid w:val="0001231C"/>
    <w:rsid w:val="00013340"/>
    <w:rsid w:val="00021C2C"/>
    <w:rsid w:val="00041786"/>
    <w:rsid w:val="00041D21"/>
    <w:rsid w:val="0004251E"/>
    <w:rsid w:val="000520A3"/>
    <w:rsid w:val="00053A75"/>
    <w:rsid w:val="000810DC"/>
    <w:rsid w:val="00081D86"/>
    <w:rsid w:val="0008426E"/>
    <w:rsid w:val="00086CBA"/>
    <w:rsid w:val="00091B43"/>
    <w:rsid w:val="00095600"/>
    <w:rsid w:val="000B2B4E"/>
    <w:rsid w:val="000B50E4"/>
    <w:rsid w:val="001061DB"/>
    <w:rsid w:val="00106CF1"/>
    <w:rsid w:val="00107F4B"/>
    <w:rsid w:val="001151AC"/>
    <w:rsid w:val="00127E39"/>
    <w:rsid w:val="00141D49"/>
    <w:rsid w:val="001453AC"/>
    <w:rsid w:val="0014688A"/>
    <w:rsid w:val="0015441F"/>
    <w:rsid w:val="00162402"/>
    <w:rsid w:val="00164808"/>
    <w:rsid w:val="001941F2"/>
    <w:rsid w:val="00194A4F"/>
    <w:rsid w:val="001B6BA5"/>
    <w:rsid w:val="001D03AF"/>
    <w:rsid w:val="001D65C8"/>
    <w:rsid w:val="00224753"/>
    <w:rsid w:val="00224A95"/>
    <w:rsid w:val="00227C5C"/>
    <w:rsid w:val="00234095"/>
    <w:rsid w:val="00247909"/>
    <w:rsid w:val="00282E5B"/>
    <w:rsid w:val="002B5F17"/>
    <w:rsid w:val="002C243B"/>
    <w:rsid w:val="002D5468"/>
    <w:rsid w:val="002D687C"/>
    <w:rsid w:val="0030274B"/>
    <w:rsid w:val="003B0577"/>
    <w:rsid w:val="003C344D"/>
    <w:rsid w:val="003D0CB5"/>
    <w:rsid w:val="003D7473"/>
    <w:rsid w:val="00425DBF"/>
    <w:rsid w:val="004807BC"/>
    <w:rsid w:val="004A7561"/>
    <w:rsid w:val="004C2171"/>
    <w:rsid w:val="004E7464"/>
    <w:rsid w:val="00557835"/>
    <w:rsid w:val="00575C5C"/>
    <w:rsid w:val="005B5159"/>
    <w:rsid w:val="005D1C1F"/>
    <w:rsid w:val="006126B4"/>
    <w:rsid w:val="00660358"/>
    <w:rsid w:val="006B1615"/>
    <w:rsid w:val="006B563F"/>
    <w:rsid w:val="006B66C4"/>
    <w:rsid w:val="006C794C"/>
    <w:rsid w:val="006E79E6"/>
    <w:rsid w:val="006F2ADC"/>
    <w:rsid w:val="006F3FC5"/>
    <w:rsid w:val="0071578F"/>
    <w:rsid w:val="00720E42"/>
    <w:rsid w:val="007367A1"/>
    <w:rsid w:val="0073741F"/>
    <w:rsid w:val="00740CF7"/>
    <w:rsid w:val="00742F91"/>
    <w:rsid w:val="00744A47"/>
    <w:rsid w:val="00764252"/>
    <w:rsid w:val="007976B0"/>
    <w:rsid w:val="00797D0E"/>
    <w:rsid w:val="00841ABB"/>
    <w:rsid w:val="00852171"/>
    <w:rsid w:val="00852FC2"/>
    <w:rsid w:val="008A66C0"/>
    <w:rsid w:val="008E2D32"/>
    <w:rsid w:val="008F6370"/>
    <w:rsid w:val="00904F5C"/>
    <w:rsid w:val="00921BF6"/>
    <w:rsid w:val="00933CDA"/>
    <w:rsid w:val="00937C7B"/>
    <w:rsid w:val="0095234D"/>
    <w:rsid w:val="009E2AEF"/>
    <w:rsid w:val="009F727E"/>
    <w:rsid w:val="00A064F6"/>
    <w:rsid w:val="00A158B4"/>
    <w:rsid w:val="00A20396"/>
    <w:rsid w:val="00A20C27"/>
    <w:rsid w:val="00A4483D"/>
    <w:rsid w:val="00A469B8"/>
    <w:rsid w:val="00A61C06"/>
    <w:rsid w:val="00A864D5"/>
    <w:rsid w:val="00A9627E"/>
    <w:rsid w:val="00AA222D"/>
    <w:rsid w:val="00AC5A43"/>
    <w:rsid w:val="00B13276"/>
    <w:rsid w:val="00B132F0"/>
    <w:rsid w:val="00B351A5"/>
    <w:rsid w:val="00B4314F"/>
    <w:rsid w:val="00B92CB3"/>
    <w:rsid w:val="00BA4571"/>
    <w:rsid w:val="00BA7C6F"/>
    <w:rsid w:val="00BB5AE8"/>
    <w:rsid w:val="00BF0F06"/>
    <w:rsid w:val="00C07A89"/>
    <w:rsid w:val="00C27CB1"/>
    <w:rsid w:val="00C33CBD"/>
    <w:rsid w:val="00C5584F"/>
    <w:rsid w:val="00C66A59"/>
    <w:rsid w:val="00C93143"/>
    <w:rsid w:val="00CA393D"/>
    <w:rsid w:val="00CB5F1F"/>
    <w:rsid w:val="00CD1F0A"/>
    <w:rsid w:val="00D1782A"/>
    <w:rsid w:val="00D40F2D"/>
    <w:rsid w:val="00D430CB"/>
    <w:rsid w:val="00D55005"/>
    <w:rsid w:val="00D64AFB"/>
    <w:rsid w:val="00D764A1"/>
    <w:rsid w:val="00DB586B"/>
    <w:rsid w:val="00DD051A"/>
    <w:rsid w:val="00DE0BC3"/>
    <w:rsid w:val="00DE38DD"/>
    <w:rsid w:val="00E07417"/>
    <w:rsid w:val="00E269CB"/>
    <w:rsid w:val="00E577F5"/>
    <w:rsid w:val="00E70B87"/>
    <w:rsid w:val="00EB181A"/>
    <w:rsid w:val="00EB18A6"/>
    <w:rsid w:val="00EE6507"/>
    <w:rsid w:val="00F147D6"/>
    <w:rsid w:val="00F25302"/>
    <w:rsid w:val="00F26C6E"/>
    <w:rsid w:val="00FB09B2"/>
    <w:rsid w:val="00FD1379"/>
    <w:rsid w:val="00FE6343"/>
    <w:rsid w:val="00FF2DB6"/>
    <w:rsid w:val="00FF359E"/>
    <w:rsid w:val="1A671612"/>
    <w:rsid w:val="26A0029D"/>
    <w:rsid w:val="4A674268"/>
    <w:rsid w:val="579F6483"/>
    <w:rsid w:val="6DE369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2AFBA7"/>
  <w15:docId w15:val="{5D0740B8-3801-9A40-A290-A4990A82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Calibri" w:hAnsi="Calibri"/>
      <w:kern w:val="2"/>
      <w:sz w:val="18"/>
      <w:szCs w:val="18"/>
    </w:rPr>
  </w:style>
  <w:style w:type="character" w:customStyle="1" w:styleId="a4">
    <w:name w:val="页脚 字符"/>
    <w:link w:val="a3"/>
    <w:qFormat/>
    <w:rPr>
      <w:rFonts w:ascii="Calibri" w:hAnsi="Calibri"/>
      <w:kern w:val="2"/>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891D-B409-42A6-8CA8-3F0472A5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“亿阳奖助学金”、“苏龙奖助学金”申请人笔试说明</dc:title>
  <dc:creator>dell</dc:creator>
  <cp:lastModifiedBy>Microsoft Office User</cp:lastModifiedBy>
  <cp:revision>51</cp:revision>
  <cp:lastPrinted>2014-03-26T06:56:00Z</cp:lastPrinted>
  <dcterms:created xsi:type="dcterms:W3CDTF">2018-03-22T01:55:00Z</dcterms:created>
  <dcterms:modified xsi:type="dcterms:W3CDTF">2022-09-06T08:40:00Z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30B602EB1B5046EA8FE92C926E980C7A</vt:lpwstr>
  </property>
</Properties>
</file>